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2DBD">
      <w:pPr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2</w:t>
      </w:r>
      <w:r>
        <w:rPr>
          <w:rFonts w:ascii="黑体" w:hAnsi="黑体" w:eastAsia="黑体"/>
          <w:bCs/>
          <w:sz w:val="30"/>
          <w:szCs w:val="30"/>
        </w:rPr>
        <w:t>：</w:t>
      </w:r>
    </w:p>
    <w:p w14:paraId="7F605CC0">
      <w:pPr>
        <w:spacing w:after="156" w:afterLines="50"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ascii="黑体" w:hAnsi="黑体" w:eastAsia="黑体"/>
          <w:bCs/>
          <w:sz w:val="32"/>
          <w:lang w:eastAsia="zh-CN"/>
        </w:rPr>
        <w:t>苏州高博职业学院</w:t>
      </w:r>
      <w:r>
        <w:rPr>
          <w:rFonts w:hint="default" w:ascii="黑体" w:hAnsi="黑体" w:eastAsia="黑体"/>
          <w:bCs/>
          <w:sz w:val="32"/>
        </w:rPr>
        <w:t>科技成果转化收入分配确认书</w:t>
      </w:r>
    </w:p>
    <w:p w14:paraId="2ED33D45">
      <w:pPr>
        <w:adjustRightInd w:val="0"/>
        <w:snapToGrid w:val="0"/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一、科技成果内容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 w14:paraId="59B5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54C510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成果名称及证书号</w:t>
            </w:r>
          </w:p>
        </w:tc>
        <w:tc>
          <w:tcPr>
            <w:tcW w:w="6033" w:type="dxa"/>
            <w:vAlign w:val="center"/>
          </w:tcPr>
          <w:p w14:paraId="271B34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1B8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3350BD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成果类型</w:t>
            </w:r>
          </w:p>
        </w:tc>
        <w:tc>
          <w:tcPr>
            <w:tcW w:w="6033" w:type="dxa"/>
            <w:vAlign w:val="center"/>
          </w:tcPr>
          <w:p w14:paraId="3B86E98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□发明专利    □实用新型专利   □外观设计专利      □软件著作权  □其他成果</w:t>
            </w:r>
          </w:p>
        </w:tc>
      </w:tr>
      <w:tr w14:paraId="0B21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6C72FC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成果完成人</w:t>
            </w:r>
          </w:p>
        </w:tc>
        <w:tc>
          <w:tcPr>
            <w:tcW w:w="6033" w:type="dxa"/>
            <w:vAlign w:val="center"/>
          </w:tcPr>
          <w:p w14:paraId="126015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A2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0E4FB1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成果授权日期</w:t>
            </w:r>
          </w:p>
        </w:tc>
        <w:tc>
          <w:tcPr>
            <w:tcW w:w="6033" w:type="dxa"/>
            <w:vAlign w:val="center"/>
          </w:tcPr>
          <w:p w14:paraId="406931A3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900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0DA506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转让金额（万元）</w:t>
            </w:r>
          </w:p>
        </w:tc>
        <w:tc>
          <w:tcPr>
            <w:tcW w:w="6033" w:type="dxa"/>
            <w:vAlign w:val="center"/>
          </w:tcPr>
          <w:p w14:paraId="0EF571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557C0DC">
      <w:pPr>
        <w:adjustRightInd w:val="0"/>
        <w:snapToGrid w:val="0"/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二、净收益分配情况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3260"/>
        <w:gridCol w:w="2279"/>
      </w:tblGrid>
      <w:tr w14:paraId="4A27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028E7A1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2EEE606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09F4408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279" w:type="dxa"/>
            <w:vAlign w:val="center"/>
          </w:tcPr>
          <w:p w14:paraId="7A5C835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分配比例</w:t>
            </w:r>
          </w:p>
        </w:tc>
      </w:tr>
      <w:tr w14:paraId="78BC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42480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76971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32F5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50B2C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E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5F7834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172E1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4847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22E6D0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CB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74911A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DBE65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C42BB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771C67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63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AB285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DB0E5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64AD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3F4F5B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48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135B49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0283D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2D255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2A17EF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9A317BB"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三、成果完成人员权利及义务</w:t>
      </w:r>
    </w:p>
    <w:p w14:paraId="40D23B39">
      <w:pPr>
        <w:spacing w:line="360" w:lineRule="auto"/>
        <w:ind w:firstLine="480" w:firstLineChars="200"/>
        <w:rPr>
          <w:rFonts w:ascii="仿宋" w:hAnsi="仿宋" w:eastAsia="仿宋" w:cs="Songti SC Regular"/>
          <w:sz w:val="24"/>
          <w:szCs w:val="24"/>
        </w:rPr>
      </w:pPr>
      <w:r>
        <w:rPr>
          <w:rFonts w:hint="default" w:ascii="仿宋" w:hAnsi="仿宋" w:eastAsia="仿宋" w:cs="Songti SC Regular"/>
          <w:sz w:val="24"/>
          <w:szCs w:val="24"/>
        </w:rPr>
        <w:t>1.</w:t>
      </w:r>
      <w:r>
        <w:rPr>
          <w:rFonts w:ascii="仿宋" w:hAnsi="仿宋" w:eastAsia="仿宋" w:cs="Songti SC Regular"/>
          <w:sz w:val="24"/>
          <w:szCs w:val="24"/>
        </w:rPr>
        <w:t>成果完成人员一致同意依照本方案分配科技成果转化收益。</w:t>
      </w:r>
    </w:p>
    <w:p w14:paraId="5C36CED3">
      <w:pPr>
        <w:spacing w:line="360" w:lineRule="auto"/>
        <w:ind w:firstLine="480" w:firstLineChars="200"/>
        <w:rPr>
          <w:rFonts w:ascii="仿宋" w:hAnsi="仿宋" w:eastAsia="仿宋" w:cs="Songti SC Regular"/>
          <w:sz w:val="24"/>
          <w:szCs w:val="24"/>
        </w:rPr>
      </w:pPr>
      <w:r>
        <w:rPr>
          <w:rFonts w:hint="default" w:ascii="仿宋" w:hAnsi="仿宋" w:eastAsia="仿宋" w:cs="Songti SC Regular"/>
          <w:sz w:val="24"/>
          <w:szCs w:val="24"/>
        </w:rPr>
        <w:t>2.</w:t>
      </w:r>
      <w:r>
        <w:rPr>
          <w:rFonts w:ascii="仿宋" w:hAnsi="仿宋" w:eastAsia="仿宋" w:cs="Songti SC Regular"/>
          <w:sz w:val="24"/>
          <w:szCs w:val="24"/>
        </w:rPr>
        <w:t>成果完成人员</w:t>
      </w:r>
      <w:r>
        <w:rPr>
          <w:rFonts w:hint="default" w:ascii="仿宋" w:hAnsi="仿宋" w:eastAsia="仿宋" w:cs="Songti SC Regular"/>
          <w:sz w:val="24"/>
          <w:szCs w:val="24"/>
        </w:rPr>
        <w:t>应当积极配合</w:t>
      </w:r>
      <w:r>
        <w:rPr>
          <w:rFonts w:ascii="仿宋" w:hAnsi="仿宋" w:eastAsia="仿宋" w:cs="Songti SC Regular"/>
          <w:sz w:val="24"/>
          <w:szCs w:val="24"/>
        </w:rPr>
        <w:t>学校</w:t>
      </w:r>
      <w:r>
        <w:rPr>
          <w:rFonts w:hint="default" w:ascii="仿宋" w:hAnsi="仿宋" w:eastAsia="仿宋" w:cs="Songti SC Regular"/>
          <w:sz w:val="24"/>
          <w:szCs w:val="24"/>
        </w:rPr>
        <w:t>办理科技成果划转事宜，并移交与该项科技成果相关的所有书面资料。</w:t>
      </w:r>
    </w:p>
    <w:p w14:paraId="3DA95BAE">
      <w:pPr>
        <w:spacing w:line="360" w:lineRule="auto"/>
        <w:ind w:firstLine="480" w:firstLineChars="200"/>
        <w:rPr>
          <w:rFonts w:ascii="仿宋" w:hAnsi="仿宋" w:eastAsia="仿宋" w:cs="Songti SC Regular"/>
          <w:sz w:val="24"/>
          <w:szCs w:val="24"/>
        </w:rPr>
      </w:pPr>
      <w:r>
        <w:rPr>
          <w:rFonts w:hint="default" w:ascii="仿宋" w:hAnsi="仿宋" w:eastAsia="仿宋" w:cs="Songti SC Regular"/>
          <w:sz w:val="24"/>
          <w:szCs w:val="24"/>
        </w:rPr>
        <w:t>3.科技成果转移转化后产生的任何新成果、权益等与</w:t>
      </w:r>
      <w:r>
        <w:rPr>
          <w:rFonts w:ascii="仿宋" w:hAnsi="仿宋" w:eastAsia="仿宋" w:cs="Songti SC Regular"/>
          <w:sz w:val="24"/>
          <w:szCs w:val="24"/>
        </w:rPr>
        <w:t>该科技成果成果完成人</w:t>
      </w:r>
      <w:r>
        <w:rPr>
          <w:rFonts w:hint="default" w:ascii="仿宋" w:hAnsi="仿宋" w:eastAsia="仿宋" w:cs="Songti SC Regular"/>
          <w:sz w:val="24"/>
          <w:szCs w:val="24"/>
        </w:rPr>
        <w:t>无关。</w:t>
      </w:r>
    </w:p>
    <w:p w14:paraId="51B73741">
      <w:pPr>
        <w:spacing w:line="360" w:lineRule="auto"/>
        <w:ind w:firstLine="560" w:firstLineChars="200"/>
        <w:rPr>
          <w:rFonts w:hint="default" w:ascii="宋体" w:hAnsi="宋体" w:cs="Songti SC Regular" w:eastAsiaTheme="minorEastAsia"/>
          <w:b/>
          <w:sz w:val="28"/>
          <w:szCs w:val="28"/>
          <w:lang w:eastAsia="zh-CN"/>
        </w:rPr>
      </w:pPr>
      <w:r>
        <w:rPr>
          <w:rFonts w:ascii="黑体" w:hAnsi="黑体" w:eastAsia="黑体" w:cs="Songti SC Regular"/>
          <w:bCs/>
          <w:sz w:val="28"/>
          <w:szCs w:val="28"/>
        </w:rPr>
        <w:t xml:space="preserve">全体完成人签字： </w:t>
      </w:r>
      <w:r>
        <w:rPr>
          <w:rFonts w:ascii="宋体" w:hAnsi="宋体" w:cs="Songti SC Regular" w:eastAsiaTheme="minorEastAsia"/>
          <w:b/>
          <w:sz w:val="28"/>
          <w:szCs w:val="28"/>
          <w:lang w:eastAsia="zh-CN"/>
        </w:rPr>
        <w:t xml:space="preserve"> </w:t>
      </w:r>
      <w:r>
        <w:rPr>
          <w:rFonts w:hint="default" w:ascii="宋体" w:hAnsi="宋体" w:eastAsia="PMingLiU" w:cs="Songti SC Regular"/>
          <w:b/>
          <w:sz w:val="28"/>
          <w:szCs w:val="28"/>
        </w:rPr>
        <w:t xml:space="preserve">   </w:t>
      </w:r>
    </w:p>
    <w:p w14:paraId="32DFFC54">
      <w:pPr>
        <w:spacing w:line="360" w:lineRule="auto"/>
        <w:ind w:firstLine="560" w:firstLineChars="200"/>
        <w:rPr>
          <w:rFonts w:ascii="宋体" w:hAnsi="宋体" w:cs="Songti SC Regular" w:eastAsiaTheme="minorEastAsia"/>
          <w:b/>
          <w:sz w:val="28"/>
          <w:szCs w:val="28"/>
          <w:lang w:eastAsia="zh-CN"/>
        </w:rPr>
      </w:pPr>
      <w:r>
        <w:rPr>
          <w:rFonts w:hint="default" w:ascii="宋体" w:hAnsi="宋体" w:eastAsia="PMingLiU" w:cs="Songti SC Regular"/>
          <w:b/>
          <w:sz w:val="28"/>
          <w:szCs w:val="28"/>
        </w:rPr>
        <w:t xml:space="preserve">                  </w:t>
      </w:r>
    </w:p>
    <w:p w14:paraId="0F585D30">
      <w:pPr>
        <w:spacing w:line="360" w:lineRule="auto"/>
        <w:ind w:firstLine="4342" w:firstLineChars="1550"/>
        <w:rPr>
          <w:rFonts w:ascii="仿宋" w:hAnsi="仿宋" w:eastAsia="仿宋"/>
          <w:sz w:val="24"/>
          <w:szCs w:val="24"/>
        </w:rPr>
      </w:pPr>
      <w:r>
        <w:rPr>
          <w:rFonts w:hint="default" w:ascii="宋体" w:hAnsi="宋体" w:eastAsia="PMingLiU" w:cs="Songti SC Regular"/>
          <w:b/>
          <w:sz w:val="28"/>
          <w:szCs w:val="28"/>
        </w:rPr>
        <w:t xml:space="preserve">                </w:t>
      </w:r>
      <w:r>
        <w:rPr>
          <w:rFonts w:hint="default" w:ascii="仿宋" w:hAnsi="仿宋" w:eastAsia="仿宋" w:cs="Songti SC Regular"/>
          <w:b/>
          <w:sz w:val="24"/>
          <w:szCs w:val="24"/>
        </w:rPr>
        <w:t xml:space="preserve"> </w:t>
      </w:r>
      <w:r>
        <w:rPr>
          <w:rFonts w:hint="default" w:ascii="仿宋" w:hAnsi="仿宋" w:eastAsia="仿宋" w:cs="Songti SC Regular"/>
          <w:bCs/>
          <w:sz w:val="24"/>
          <w:szCs w:val="24"/>
        </w:rPr>
        <w:t xml:space="preserve"> </w:t>
      </w:r>
      <w:r>
        <w:rPr>
          <w:rFonts w:ascii="仿宋" w:hAnsi="仿宋" w:eastAsia="仿宋" w:cs="Songti SC Regular"/>
          <w:bCs/>
          <w:sz w:val="24"/>
          <w:szCs w:val="24"/>
        </w:rPr>
        <w:t>年</w:t>
      </w:r>
      <w:r>
        <w:rPr>
          <w:rFonts w:ascii="仿宋" w:hAnsi="仿宋" w:eastAsia="仿宋" w:cs="Songti SC Regular"/>
          <w:bCs/>
          <w:sz w:val="24"/>
          <w:szCs w:val="24"/>
          <w:lang w:eastAsia="zh-CN"/>
        </w:rPr>
        <w:t xml:space="preserve"> </w:t>
      </w:r>
      <w:r>
        <w:rPr>
          <w:rFonts w:hint="default" w:ascii="仿宋" w:hAnsi="仿宋" w:eastAsia="仿宋" w:cs="Songti SC Regular"/>
          <w:bCs/>
          <w:sz w:val="24"/>
          <w:szCs w:val="24"/>
        </w:rPr>
        <w:t xml:space="preserve">  </w:t>
      </w:r>
      <w:r>
        <w:rPr>
          <w:rFonts w:ascii="仿宋" w:hAnsi="仿宋" w:eastAsia="仿宋" w:cs="Songti SC Regular"/>
          <w:bCs/>
          <w:sz w:val="24"/>
          <w:szCs w:val="24"/>
        </w:rPr>
        <w:t>月</w:t>
      </w:r>
      <w:r>
        <w:rPr>
          <w:rFonts w:ascii="仿宋" w:hAnsi="仿宋" w:eastAsia="仿宋" w:cs="Songti SC Regular"/>
          <w:bCs/>
          <w:sz w:val="24"/>
          <w:szCs w:val="24"/>
          <w:lang w:eastAsia="zh-CN"/>
        </w:rPr>
        <w:t xml:space="preserve"> </w:t>
      </w:r>
      <w:r>
        <w:rPr>
          <w:rFonts w:hint="default" w:ascii="仿宋" w:hAnsi="仿宋" w:eastAsia="仿宋" w:cs="Songti SC Regular"/>
          <w:bCs/>
          <w:sz w:val="24"/>
          <w:szCs w:val="24"/>
        </w:rPr>
        <w:t xml:space="preserve">  </w:t>
      </w:r>
      <w:r>
        <w:rPr>
          <w:rFonts w:ascii="仿宋" w:hAnsi="仿宋" w:eastAsia="仿宋" w:cs="Songti SC Regular"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E9"/>
    <w:rsid w:val="000145C0"/>
    <w:rsid w:val="000D1AC1"/>
    <w:rsid w:val="001F665F"/>
    <w:rsid w:val="002866CA"/>
    <w:rsid w:val="00331079"/>
    <w:rsid w:val="004D1769"/>
    <w:rsid w:val="00587420"/>
    <w:rsid w:val="005D09D6"/>
    <w:rsid w:val="00641B11"/>
    <w:rsid w:val="00727297"/>
    <w:rsid w:val="00766A62"/>
    <w:rsid w:val="00862993"/>
    <w:rsid w:val="008A719A"/>
    <w:rsid w:val="008C089E"/>
    <w:rsid w:val="009071C1"/>
    <w:rsid w:val="00916FCB"/>
    <w:rsid w:val="009816E8"/>
    <w:rsid w:val="009A7AC3"/>
    <w:rsid w:val="00AE497A"/>
    <w:rsid w:val="00B32A3B"/>
    <w:rsid w:val="00B6418B"/>
    <w:rsid w:val="00B77EAF"/>
    <w:rsid w:val="00B8020D"/>
    <w:rsid w:val="00BC2840"/>
    <w:rsid w:val="00D533C0"/>
    <w:rsid w:val="00DC19F7"/>
    <w:rsid w:val="00E71577"/>
    <w:rsid w:val="00E87381"/>
    <w:rsid w:val="00F85EA5"/>
    <w:rsid w:val="00FA6A85"/>
    <w:rsid w:val="00FB14E9"/>
    <w:rsid w:val="00FC67D0"/>
    <w:rsid w:val="319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</w:pPr>
    <w:rPr>
      <w:rFonts w:hint="default" w:asciiTheme="minorHAnsi" w:hAnsiTheme="minorHAnsi" w:eastAsiaTheme="minorEastAsia" w:cstheme="minorBidi"/>
      <w:color w:val="auto"/>
      <w:kern w:val="2"/>
      <w:sz w:val="18"/>
      <w:szCs w:val="18"/>
      <w:lang w:val="en-US" w:eastAsia="zh-CN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color w:val="auto"/>
      <w:kern w:val="2"/>
      <w:sz w:val="18"/>
      <w:szCs w:val="18"/>
      <w:lang w:val="en-US" w:eastAsia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324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2023-03-20T06:37:00Z</dcterms:created>
  <dc:creator>王晴</dc:creator>
  <cp:lastModifiedBy>旧梦</cp:lastModifiedBy>
  <cp:lastPrinted>2025-05-23T07:19:45Z</cp:lastPrinted>
  <dcterms:modified xsi:type="dcterms:W3CDTF">2025-05-23T07:32:29Z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eyJoZGlkIjoiYzNiNDZjNjFlNzY2ZDRmMjEyYTg2MWQ5Mjc2ZmIxMjkiLCJ1c2VySWQiOiI5Nzc0MDIzIn0=</vt:lpwstr>
  </property>
  <property fmtid="{D5CDD505-2E9C-101B-9397-08002B2CF9AE}" pid="3" name="KSOProductBuildVer">
    <vt:lpwstr>2052-12.1.0.21171</vt:lpwstr>
  </property>
  <property fmtid="{D5CDD505-2E9C-101B-9397-08002B2CF9AE}" pid="4" name="ICV">
    <vt:lpwstr>FDE9128B25B147B3A807E72C10946496_12</vt:lpwstr>
  </property>
</Properties>
</file>