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68" w:afterAutospacing="0" w:line="294" w:lineRule="atLeast"/>
        <w:ind w:left="0" w:right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附件四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：</w:t>
      </w:r>
    </w:p>
    <w:p>
      <w:pPr>
        <w:pStyle w:val="2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团日</w:t>
      </w:r>
      <w:r>
        <w:rPr>
          <w:color w:val="000000"/>
        </w:rPr>
        <w:t>活动</w:t>
      </w:r>
      <w:r>
        <w:rPr>
          <w:rFonts w:hint="eastAsia"/>
          <w:color w:val="000000"/>
        </w:rPr>
        <w:t>评分</w:t>
      </w:r>
      <w:r>
        <w:rPr>
          <w:color w:val="000000"/>
        </w:rPr>
        <w:t>表</w:t>
      </w:r>
    </w:p>
    <w:tbl>
      <w:tblPr>
        <w:tblStyle w:val="6"/>
        <w:tblW w:w="8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2080"/>
        <w:gridCol w:w="2080"/>
        <w:gridCol w:w="1040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80" w:type="dxa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学</w:t>
            </w:r>
            <w:r>
              <w:rPr>
                <w:rFonts w:hint="eastAsia"/>
                <w:color w:val="000000"/>
              </w:rPr>
              <w:t>院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>年级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6240" w:type="dxa"/>
            <w:gridSpan w:val="4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80" w:type="dxa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团支部</w:t>
            </w:r>
          </w:p>
        </w:tc>
        <w:tc>
          <w:tcPr>
            <w:tcW w:w="208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2080" w:type="dxa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辅导员</w:t>
            </w:r>
          </w:p>
        </w:tc>
        <w:tc>
          <w:tcPr>
            <w:tcW w:w="2080" w:type="dxa"/>
            <w:gridSpan w:val="2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80" w:type="dxa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活动主题</w:t>
            </w:r>
          </w:p>
        </w:tc>
        <w:tc>
          <w:tcPr>
            <w:tcW w:w="6240" w:type="dxa"/>
            <w:gridSpan w:val="4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080" w:type="dxa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活动时间</w:t>
            </w:r>
          </w:p>
        </w:tc>
        <w:tc>
          <w:tcPr>
            <w:tcW w:w="208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2080" w:type="dxa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活动</w:t>
            </w:r>
            <w:r>
              <w:rPr>
                <w:color w:val="000000"/>
              </w:rPr>
              <w:t>地点</w:t>
            </w:r>
          </w:p>
        </w:tc>
        <w:tc>
          <w:tcPr>
            <w:tcW w:w="2080" w:type="dxa"/>
            <w:gridSpan w:val="2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80" w:type="dxa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评分人</w:t>
            </w:r>
          </w:p>
        </w:tc>
        <w:tc>
          <w:tcPr>
            <w:tcW w:w="6240" w:type="dxa"/>
            <w:gridSpan w:val="4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80" w:type="dxa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评分项目</w:t>
            </w:r>
          </w:p>
        </w:tc>
        <w:tc>
          <w:tcPr>
            <w:tcW w:w="5200" w:type="dxa"/>
            <w:gridSpan w:val="3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评分细则</w:t>
            </w:r>
          </w:p>
        </w:tc>
        <w:tc>
          <w:tcPr>
            <w:tcW w:w="1040" w:type="dxa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080" w:type="dxa"/>
            <w:vMerge w:val="restart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活动</w:t>
            </w:r>
            <w:r>
              <w:rPr>
                <w:color w:val="000000"/>
              </w:rPr>
              <w:t>宣传</w:t>
            </w:r>
            <w:r>
              <w:rPr>
                <w:rFonts w:hint="eastAsia"/>
                <w:color w:val="000000"/>
              </w:rPr>
              <w:t>（25分)：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优秀25</w:t>
            </w:r>
            <w:r>
              <w:rPr>
                <w:color w:val="000000"/>
              </w:rPr>
              <w:t>-22</w:t>
            </w:r>
            <w:r>
              <w:rPr>
                <w:rFonts w:hint="eastAsia"/>
                <w:color w:val="000000"/>
              </w:rPr>
              <w:t>分；较好22</w:t>
            </w:r>
            <w:r>
              <w:rPr>
                <w:color w:val="000000"/>
              </w:rPr>
              <w:t>-18</w:t>
            </w:r>
            <w:r>
              <w:rPr>
                <w:rFonts w:hint="eastAsia"/>
                <w:color w:val="000000"/>
              </w:rPr>
              <w:t>分；好</w:t>
            </w:r>
            <w:r>
              <w:rPr>
                <w:color w:val="000000"/>
              </w:rPr>
              <w:t>18-15</w:t>
            </w:r>
            <w:r>
              <w:rPr>
                <w:rFonts w:hint="eastAsia"/>
                <w:color w:val="000000"/>
              </w:rPr>
              <w:t>分；一般15</w:t>
            </w:r>
            <w:r>
              <w:rPr>
                <w:color w:val="000000"/>
              </w:rPr>
              <w:t>-10</w:t>
            </w:r>
            <w:r>
              <w:rPr>
                <w:rFonts w:hint="eastAsia"/>
                <w:color w:val="000000"/>
              </w:rPr>
              <w:t>分；</w:t>
            </w:r>
            <w:r>
              <w:rPr>
                <w:color w:val="000000"/>
              </w:rPr>
              <w:t>差</w:t>
            </w:r>
            <w:r>
              <w:rPr>
                <w:rFonts w:hint="eastAsia"/>
                <w:color w:val="000000"/>
              </w:rPr>
              <w:t>10分以下</w:t>
            </w:r>
            <w:r>
              <w:rPr>
                <w:color w:val="000000"/>
              </w:rPr>
              <w:t>。</w:t>
            </w:r>
          </w:p>
        </w:tc>
        <w:tc>
          <w:tcPr>
            <w:tcW w:w="5200" w:type="dxa"/>
            <w:gridSpan w:val="3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板报</w:t>
            </w:r>
            <w:r>
              <w:rPr>
                <w:color w:val="000000"/>
              </w:rPr>
              <w:t>或PPT</w:t>
            </w:r>
            <w:r>
              <w:rPr>
                <w:rFonts w:hint="eastAsia"/>
                <w:color w:val="000000"/>
              </w:rPr>
              <w:t>主题</w:t>
            </w:r>
            <w:r>
              <w:rPr>
                <w:color w:val="000000"/>
              </w:rPr>
              <w:t>鲜明，</w:t>
            </w:r>
            <w:r>
              <w:rPr>
                <w:rFonts w:hint="eastAsia"/>
                <w:color w:val="000000"/>
              </w:rPr>
              <w:t>内容清晰</w:t>
            </w:r>
            <w:r>
              <w:rPr>
                <w:color w:val="000000"/>
              </w:rPr>
              <w:t>。（10</w:t>
            </w:r>
            <w:r>
              <w:rPr>
                <w:rFonts w:hint="eastAsia"/>
                <w:color w:val="000000"/>
              </w:rPr>
              <w:t>分）</w:t>
            </w:r>
          </w:p>
        </w:tc>
        <w:tc>
          <w:tcPr>
            <w:tcW w:w="1040" w:type="dxa"/>
            <w:vMerge w:val="restart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080" w:type="dxa"/>
            <w:vMerge w:val="continue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5200" w:type="dxa"/>
            <w:gridSpan w:val="3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  <w:r>
              <w:rPr>
                <w:color w:val="000000"/>
              </w:rPr>
              <w:t>新颖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color w:val="000000"/>
              </w:rPr>
              <w:t>健康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color w:val="000000"/>
              </w:rPr>
              <w:t>活泼，</w:t>
            </w:r>
            <w:r>
              <w:rPr>
                <w:rFonts w:hint="eastAsia"/>
                <w:color w:val="000000"/>
              </w:rPr>
              <w:t>反映</w:t>
            </w:r>
            <w:r>
              <w:rPr>
                <w:color w:val="000000"/>
              </w:rPr>
              <w:t>大学生积极精神面貌的同时紧扣主题</w:t>
            </w:r>
            <w:r>
              <w:rPr>
                <w:rFonts w:hint="eastAsia"/>
                <w:color w:val="000000"/>
              </w:rPr>
              <w:t>。（10分）</w:t>
            </w:r>
          </w:p>
        </w:tc>
        <w:tc>
          <w:tcPr>
            <w:tcW w:w="1040" w:type="dxa"/>
            <w:vMerge w:val="continue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80" w:type="dxa"/>
            <w:vMerge w:val="continue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5200" w:type="dxa"/>
            <w:gridSpan w:val="3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有创新性</w:t>
            </w:r>
            <w:r>
              <w:rPr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>为</w:t>
            </w:r>
            <w:r>
              <w:rPr>
                <w:color w:val="000000"/>
              </w:rPr>
              <w:t>主题活动增色添彩。（</w:t>
            </w:r>
            <w:r>
              <w:rPr>
                <w:rFonts w:hint="eastAsia"/>
                <w:color w:val="000000"/>
              </w:rPr>
              <w:t>5分</w:t>
            </w:r>
            <w:r>
              <w:rPr>
                <w:color w:val="000000"/>
              </w:rPr>
              <w:t>）</w:t>
            </w:r>
          </w:p>
        </w:tc>
        <w:tc>
          <w:tcPr>
            <w:tcW w:w="1040" w:type="dxa"/>
            <w:vMerge w:val="continue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80" w:type="dxa"/>
            <w:vMerge w:val="restart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效果（</w:t>
            </w:r>
            <w:r>
              <w:rPr>
                <w:rFonts w:hint="eastAsia"/>
                <w:color w:val="000000"/>
              </w:rPr>
              <w:t>30分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优秀30</w:t>
            </w:r>
            <w:r>
              <w:rPr>
                <w:color w:val="000000"/>
              </w:rPr>
              <w:t>-26</w:t>
            </w:r>
            <w:r>
              <w:rPr>
                <w:rFonts w:hint="eastAsia"/>
                <w:color w:val="000000"/>
              </w:rPr>
              <w:t>分；</w:t>
            </w:r>
            <w:r>
              <w:rPr>
                <w:color w:val="000000"/>
              </w:rPr>
              <w:t>较好</w:t>
            </w:r>
            <w:r>
              <w:rPr>
                <w:rFonts w:hint="eastAsia"/>
                <w:color w:val="000000"/>
              </w:rPr>
              <w:t>26</w:t>
            </w:r>
            <w:r>
              <w:rPr>
                <w:color w:val="000000"/>
              </w:rPr>
              <w:t>-22</w:t>
            </w:r>
            <w:r>
              <w:rPr>
                <w:rFonts w:hint="eastAsia"/>
                <w:color w:val="000000"/>
              </w:rPr>
              <w:t>分；</w:t>
            </w:r>
            <w:r>
              <w:rPr>
                <w:color w:val="000000"/>
              </w:rPr>
              <w:t>好</w:t>
            </w:r>
            <w:r>
              <w:rPr>
                <w:rFonts w:hint="eastAsia"/>
                <w:color w:val="000000"/>
              </w:rPr>
              <w:t>22</w:t>
            </w:r>
            <w:r>
              <w:rPr>
                <w:color w:val="000000"/>
              </w:rPr>
              <w:t>-18</w:t>
            </w:r>
            <w:r>
              <w:rPr>
                <w:rFonts w:hint="eastAsia"/>
                <w:color w:val="000000"/>
              </w:rPr>
              <w:t>分；</w:t>
            </w:r>
            <w:r>
              <w:rPr>
                <w:color w:val="000000"/>
              </w:rPr>
              <w:t>一般</w:t>
            </w:r>
            <w:r>
              <w:rPr>
                <w:rFonts w:hint="eastAsia"/>
                <w:color w:val="000000"/>
              </w:rPr>
              <w:t>18</w:t>
            </w:r>
            <w:r>
              <w:rPr>
                <w:color w:val="000000"/>
              </w:rPr>
              <w:t>-12</w:t>
            </w:r>
            <w:r>
              <w:rPr>
                <w:rFonts w:hint="eastAsia"/>
                <w:color w:val="000000"/>
              </w:rPr>
              <w:t>分；差12分</w:t>
            </w:r>
            <w:r>
              <w:rPr>
                <w:color w:val="000000"/>
              </w:rPr>
              <w:t>以下。</w:t>
            </w:r>
          </w:p>
        </w:tc>
        <w:tc>
          <w:tcPr>
            <w:tcW w:w="5200" w:type="dxa"/>
            <w:gridSpan w:val="3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学生出勤</w:t>
            </w:r>
            <w:r>
              <w:rPr>
                <w:color w:val="000000"/>
              </w:rPr>
              <w:t>良好</w:t>
            </w:r>
            <w:r>
              <w:rPr>
                <w:rFonts w:hint="eastAsia"/>
                <w:color w:val="000000"/>
              </w:rPr>
              <w:t>。</w:t>
            </w:r>
            <w:r>
              <w:rPr>
                <w:color w:val="000000"/>
              </w:rPr>
              <w:t>缺席</w:t>
            </w:r>
            <w:r>
              <w:rPr>
                <w:rFonts w:hint="eastAsia"/>
                <w:color w:val="000000"/>
              </w:rPr>
              <w:t>一人扣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分</w:t>
            </w:r>
            <w:r>
              <w:rPr>
                <w:color w:val="000000"/>
              </w:rPr>
              <w:t>，迟到或早退一人扣</w:t>
            </w:r>
            <w:r>
              <w:rPr>
                <w:rFonts w:hint="eastAsia"/>
                <w:color w:val="000000"/>
              </w:rPr>
              <w:t>0.5分</w:t>
            </w:r>
            <w:r>
              <w:rPr>
                <w:color w:val="000000"/>
              </w:rPr>
              <w:t>。（</w:t>
            </w:r>
            <w:r>
              <w:rPr>
                <w:rFonts w:hint="eastAsia"/>
                <w:color w:val="000000"/>
              </w:rPr>
              <w:t>10分）</w:t>
            </w:r>
          </w:p>
        </w:tc>
        <w:tc>
          <w:tcPr>
            <w:tcW w:w="1040" w:type="dxa"/>
            <w:vMerge w:val="restart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80" w:type="dxa"/>
            <w:vMerge w:val="continue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5200" w:type="dxa"/>
            <w:gridSpan w:val="3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现场纪律</w:t>
            </w:r>
            <w:r>
              <w:rPr>
                <w:color w:val="000000"/>
              </w:rPr>
              <w:t>良好，</w:t>
            </w:r>
            <w:r>
              <w:rPr>
                <w:rFonts w:hint="eastAsia"/>
                <w:color w:val="000000"/>
              </w:rPr>
              <w:t>学生</w:t>
            </w:r>
            <w:r>
              <w:rPr>
                <w:color w:val="000000"/>
              </w:rPr>
              <w:t>参与度高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color w:val="000000"/>
              </w:rPr>
              <w:t>活动流程清晰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color w:val="000000"/>
              </w:rPr>
              <w:t>有序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color w:val="000000"/>
              </w:rPr>
              <w:t>各环节</w:t>
            </w:r>
            <w:r>
              <w:rPr>
                <w:rFonts w:hint="eastAsia"/>
                <w:color w:val="000000"/>
              </w:rPr>
              <w:t>紧凑</w:t>
            </w:r>
            <w:r>
              <w:rPr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适当</w:t>
            </w:r>
            <w:r>
              <w:rPr>
                <w:color w:val="000000"/>
              </w:rPr>
              <w:t>深入。（</w:t>
            </w:r>
            <w:r>
              <w:rPr>
                <w:rFonts w:hint="eastAsia"/>
                <w:color w:val="000000"/>
              </w:rPr>
              <w:t>10分）</w:t>
            </w:r>
          </w:p>
        </w:tc>
        <w:tc>
          <w:tcPr>
            <w:tcW w:w="1040" w:type="dxa"/>
            <w:vMerge w:val="continue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80" w:type="dxa"/>
            <w:vMerge w:val="continue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5200" w:type="dxa"/>
            <w:gridSpan w:val="3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组织</w:t>
            </w:r>
            <w:r>
              <w:rPr>
                <w:color w:val="000000"/>
              </w:rPr>
              <w:t>形式</w:t>
            </w:r>
            <w:r>
              <w:rPr>
                <w:rFonts w:hint="eastAsia"/>
                <w:color w:val="000000"/>
              </w:rPr>
              <w:t>新颖</w:t>
            </w:r>
            <w:r>
              <w:rPr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>具有</w:t>
            </w:r>
            <w:r>
              <w:rPr>
                <w:color w:val="000000"/>
              </w:rPr>
              <w:t>特色。（</w:t>
            </w:r>
            <w:r>
              <w:rPr>
                <w:rFonts w:hint="eastAsia"/>
                <w:color w:val="000000"/>
              </w:rPr>
              <w:t>10分）</w:t>
            </w:r>
          </w:p>
        </w:tc>
        <w:tc>
          <w:tcPr>
            <w:tcW w:w="1040" w:type="dxa"/>
            <w:vMerge w:val="continue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80" w:type="dxa"/>
            <w:vMerge w:val="restart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活动</w:t>
            </w:r>
            <w:r>
              <w:rPr>
                <w:color w:val="000000"/>
              </w:rPr>
              <w:t>内容（</w:t>
            </w:r>
            <w:r>
              <w:rPr>
                <w:rFonts w:hint="eastAsia"/>
                <w:color w:val="000000"/>
              </w:rPr>
              <w:t>45分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优秀45</w:t>
            </w:r>
            <w:r>
              <w:rPr>
                <w:color w:val="000000"/>
              </w:rPr>
              <w:t>-42</w:t>
            </w:r>
            <w:r>
              <w:rPr>
                <w:rFonts w:hint="eastAsia"/>
                <w:color w:val="000000"/>
              </w:rPr>
              <w:t>分</w:t>
            </w:r>
            <w:r>
              <w:rPr>
                <w:color w:val="000000"/>
              </w:rPr>
              <w:t>；较好</w:t>
            </w:r>
            <w:r>
              <w:rPr>
                <w:rFonts w:hint="eastAsia"/>
                <w:color w:val="000000"/>
              </w:rPr>
              <w:t>42</w:t>
            </w:r>
            <w:r>
              <w:rPr>
                <w:color w:val="000000"/>
              </w:rPr>
              <w:t>-38</w:t>
            </w:r>
            <w:r>
              <w:rPr>
                <w:rFonts w:hint="eastAsia"/>
                <w:color w:val="000000"/>
              </w:rPr>
              <w:t>分；</w:t>
            </w:r>
            <w:r>
              <w:rPr>
                <w:color w:val="000000"/>
              </w:rPr>
              <w:t>好</w:t>
            </w:r>
            <w:r>
              <w:rPr>
                <w:rFonts w:hint="eastAsia"/>
                <w:color w:val="000000"/>
              </w:rPr>
              <w:t>38</w:t>
            </w:r>
            <w:r>
              <w:rPr>
                <w:color w:val="000000"/>
              </w:rPr>
              <w:t>-35</w:t>
            </w:r>
            <w:r>
              <w:rPr>
                <w:rFonts w:hint="eastAsia"/>
                <w:color w:val="000000"/>
              </w:rPr>
              <w:t>分</w:t>
            </w:r>
            <w:r>
              <w:rPr>
                <w:color w:val="000000"/>
              </w:rPr>
              <w:t>；一般</w:t>
            </w:r>
            <w:r>
              <w:rPr>
                <w:rFonts w:hint="eastAsia"/>
                <w:color w:val="000000"/>
              </w:rPr>
              <w:t>35</w:t>
            </w:r>
            <w:r>
              <w:rPr>
                <w:color w:val="000000"/>
              </w:rPr>
              <w:t>-30</w:t>
            </w:r>
            <w:r>
              <w:rPr>
                <w:rFonts w:hint="eastAsia"/>
                <w:color w:val="000000"/>
              </w:rPr>
              <w:t>分</w:t>
            </w:r>
            <w:r>
              <w:rPr>
                <w:color w:val="000000"/>
              </w:rPr>
              <w:t>；差</w:t>
            </w:r>
            <w:r>
              <w:rPr>
                <w:rFonts w:hint="eastAsia"/>
                <w:color w:val="000000"/>
              </w:rPr>
              <w:t>30分</w:t>
            </w:r>
            <w:r>
              <w:rPr>
                <w:color w:val="000000"/>
              </w:rPr>
              <w:t>以下。</w:t>
            </w:r>
          </w:p>
        </w:tc>
        <w:tc>
          <w:tcPr>
            <w:tcW w:w="5200" w:type="dxa"/>
            <w:gridSpan w:val="3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对主题</w:t>
            </w:r>
            <w:r>
              <w:rPr>
                <w:color w:val="000000"/>
              </w:rPr>
              <w:t>认识</w:t>
            </w:r>
            <w:r>
              <w:rPr>
                <w:rFonts w:hint="eastAsia"/>
                <w:color w:val="000000"/>
              </w:rPr>
              <w:t>深刻</w:t>
            </w:r>
            <w:r>
              <w:rPr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>活动</w:t>
            </w:r>
            <w:r>
              <w:rPr>
                <w:color w:val="000000"/>
              </w:rPr>
              <w:t>切合主题。（20</w:t>
            </w:r>
            <w:r>
              <w:rPr>
                <w:rFonts w:hint="eastAsia"/>
                <w:color w:val="000000"/>
              </w:rPr>
              <w:t>分）</w:t>
            </w:r>
          </w:p>
        </w:tc>
        <w:tc>
          <w:tcPr>
            <w:tcW w:w="1040" w:type="dxa"/>
            <w:vMerge w:val="restart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80" w:type="dxa"/>
            <w:vMerge w:val="continue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5200" w:type="dxa"/>
            <w:gridSpan w:val="3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内容丰富</w:t>
            </w:r>
            <w:r>
              <w:rPr>
                <w:color w:val="000000"/>
              </w:rPr>
              <w:t>多彩，</w:t>
            </w:r>
            <w:r>
              <w:rPr>
                <w:rFonts w:hint="eastAsia"/>
                <w:color w:val="000000"/>
              </w:rPr>
              <w:t>能够很好</w:t>
            </w:r>
            <w:r>
              <w:rPr>
                <w:color w:val="000000"/>
              </w:rPr>
              <w:t>的调动</w:t>
            </w:r>
            <w:r>
              <w:rPr>
                <w:rFonts w:hint="eastAsia"/>
                <w:color w:val="000000"/>
              </w:rPr>
              <w:t>学生</w:t>
            </w:r>
            <w:r>
              <w:rPr>
                <w:color w:val="000000"/>
              </w:rPr>
              <w:t>的参与积极性，</w:t>
            </w:r>
            <w:r>
              <w:rPr>
                <w:rFonts w:hint="eastAsia"/>
                <w:color w:val="000000"/>
              </w:rPr>
              <w:t>并</w:t>
            </w:r>
            <w:r>
              <w:rPr>
                <w:color w:val="000000"/>
              </w:rPr>
              <w:t>具有</w:t>
            </w:r>
            <w:r>
              <w:rPr>
                <w:rFonts w:hint="eastAsia"/>
                <w:color w:val="000000"/>
              </w:rPr>
              <w:t>实际</w:t>
            </w:r>
            <w:r>
              <w:rPr>
                <w:color w:val="000000"/>
              </w:rPr>
              <w:t>意义。（</w:t>
            </w:r>
            <w:r>
              <w:rPr>
                <w:rFonts w:hint="eastAsia"/>
                <w:color w:val="000000"/>
              </w:rPr>
              <w:t>15分）</w:t>
            </w:r>
          </w:p>
        </w:tc>
        <w:tc>
          <w:tcPr>
            <w:tcW w:w="1040" w:type="dxa"/>
            <w:vMerge w:val="continue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80" w:type="dxa"/>
            <w:vMerge w:val="continue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5200" w:type="dxa"/>
            <w:gridSpan w:val="3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活动</w:t>
            </w:r>
            <w:r>
              <w:rPr>
                <w:color w:val="000000"/>
              </w:rPr>
              <w:t>在贴合学院主题活动的同时，具有自身特色，</w:t>
            </w:r>
            <w:r>
              <w:rPr>
                <w:rFonts w:hint="eastAsia"/>
                <w:color w:val="000000"/>
              </w:rPr>
              <w:t>有效</w:t>
            </w:r>
            <w:r>
              <w:rPr>
                <w:color w:val="000000"/>
              </w:rPr>
              <w:t>发挥学生的主观能动性。（</w:t>
            </w:r>
            <w:r>
              <w:rPr>
                <w:rFonts w:hint="eastAsia"/>
                <w:color w:val="000000"/>
              </w:rPr>
              <w:t>10分）</w:t>
            </w:r>
          </w:p>
        </w:tc>
        <w:tc>
          <w:tcPr>
            <w:tcW w:w="1040" w:type="dxa"/>
            <w:vMerge w:val="continue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080" w:type="dxa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总分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100分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6240" w:type="dxa"/>
            <w:gridSpan w:val="4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</w:tbl>
    <w:p>
      <w:pPr>
        <w:rPr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Heiti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E7C8F"/>
    <w:rsid w:val="31A6255D"/>
    <w:rsid w:val="3E2775CF"/>
    <w:rsid w:val="7C5E7C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2017-05-03T01:26:00Z</dcterms:created>
  <dc:creator>husai</dc:creator>
  <cp:lastModifiedBy>husai</cp:lastModifiedBy>
  <dcterms:modified xsi:type="dcterms:W3CDTF">2017-10-08T03:52:43Z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